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8678F" w14:textId="77777777" w:rsidR="00D60347" w:rsidRPr="004F5FDE" w:rsidRDefault="00D60347" w:rsidP="004F5FDE">
      <w:pPr>
        <w:spacing w:line="240" w:lineRule="auto"/>
        <w:rPr>
          <w:rFonts w:ascii="Arial" w:hAnsi="Arial" w:cs="Arial"/>
        </w:rPr>
      </w:pPr>
    </w:p>
    <w:p w14:paraId="2E337DC4" w14:textId="77777777" w:rsidR="004F5FDE" w:rsidRDefault="004F5FDE" w:rsidP="004F5FDE">
      <w:pPr>
        <w:spacing w:line="240" w:lineRule="auto"/>
        <w:jc w:val="center"/>
        <w:rPr>
          <w:rFonts w:ascii="Arial" w:hAnsi="Arial" w:cs="Arial"/>
          <w:b/>
          <w:bCs/>
          <w:sz w:val="32"/>
          <w:szCs w:val="32"/>
        </w:rPr>
      </w:pPr>
      <w:r w:rsidRPr="004F5FDE">
        <w:rPr>
          <w:rFonts w:ascii="Arial" w:hAnsi="Arial" w:cs="Arial"/>
          <w:b/>
          <w:bCs/>
          <w:sz w:val="32"/>
          <w:szCs w:val="32"/>
        </w:rPr>
        <w:t>S</w:t>
      </w:r>
      <w:r w:rsidRPr="004F5FDE">
        <w:rPr>
          <w:rFonts w:ascii="Arial" w:hAnsi="Arial" w:cs="Arial"/>
          <w:b/>
          <w:bCs/>
          <w:sz w:val="32"/>
          <w:szCs w:val="32"/>
        </w:rPr>
        <w:t>ATSO ve İl Milli Eğitim Müdürlüğü’nden Mesleki Eğitimde</w:t>
      </w:r>
    </w:p>
    <w:p w14:paraId="48279ECD" w14:textId="1F94E575" w:rsidR="00D60347" w:rsidRPr="004F5FDE" w:rsidRDefault="004F5FDE" w:rsidP="004F5FDE">
      <w:pPr>
        <w:spacing w:line="240" w:lineRule="auto"/>
        <w:jc w:val="center"/>
        <w:rPr>
          <w:rFonts w:ascii="Arial" w:hAnsi="Arial" w:cs="Arial"/>
          <w:b/>
          <w:bCs/>
          <w:sz w:val="32"/>
          <w:szCs w:val="32"/>
        </w:rPr>
      </w:pPr>
      <w:r w:rsidRPr="004F5FDE">
        <w:rPr>
          <w:rFonts w:ascii="Arial" w:hAnsi="Arial" w:cs="Arial"/>
          <w:b/>
          <w:bCs/>
          <w:sz w:val="32"/>
          <w:szCs w:val="32"/>
        </w:rPr>
        <w:t xml:space="preserve"> İş Birliği</w:t>
      </w:r>
    </w:p>
    <w:p w14:paraId="192757C6" w14:textId="77777777" w:rsidR="009E1CAC" w:rsidRPr="004F5FDE" w:rsidRDefault="009E1CAC" w:rsidP="004F5FDE">
      <w:pPr>
        <w:pStyle w:val="NormalWeb"/>
        <w:jc w:val="center"/>
        <w:rPr>
          <w:rFonts w:ascii="Arial" w:hAnsi="Arial" w:cs="Arial"/>
        </w:rPr>
      </w:pPr>
      <w:r w:rsidRPr="004F5FDE">
        <w:rPr>
          <w:rFonts w:ascii="Arial" w:hAnsi="Arial" w:cs="Arial"/>
        </w:rPr>
        <w:t>SATSO Geleceğin Meslekleri ve Mesleki Eğitim Komisyonu’nun girişimleriyle, SATSO ve Sakarya İl Milli Eğitim Müdürlüğü arasında “Mesleki ve Teknik Eğitim İş Birliği Protokolü” imzalandı.</w:t>
      </w:r>
    </w:p>
    <w:p w14:paraId="155F06FF" w14:textId="77777777" w:rsidR="009E1CAC" w:rsidRPr="004F5FDE" w:rsidRDefault="009E1CAC" w:rsidP="004F5FDE">
      <w:pPr>
        <w:pStyle w:val="NormalWeb"/>
        <w:rPr>
          <w:rFonts w:ascii="Arial" w:hAnsi="Arial" w:cs="Arial"/>
        </w:rPr>
      </w:pPr>
      <w:r w:rsidRPr="004F5FDE">
        <w:rPr>
          <w:rFonts w:ascii="Arial" w:hAnsi="Arial" w:cs="Arial"/>
        </w:rPr>
        <w:t xml:space="preserve">Protokol imza töreni; SATSO Yönetim Kurulu Başkanı A. Akgün Altuğ, İl Milli Eğitim Müdürü Coşkun Bakırtaş, Geleceğin Meslekleri ve Mesleki Eğitim Komisyonu Başkan Yardımcısı Yiğit Ateş, SATSO Meclis üyeleri ve Komisyon üyelerinin katılımıyla </w:t>
      </w:r>
      <w:proofErr w:type="spellStart"/>
      <w:r w:rsidRPr="004F5FDE">
        <w:rPr>
          <w:rFonts w:ascii="Arial" w:hAnsi="Arial" w:cs="Arial"/>
        </w:rPr>
        <w:t>SATSO’da</w:t>
      </w:r>
      <w:proofErr w:type="spellEnd"/>
      <w:r w:rsidRPr="004F5FDE">
        <w:rPr>
          <w:rFonts w:ascii="Arial" w:hAnsi="Arial" w:cs="Arial"/>
        </w:rPr>
        <w:t xml:space="preserve"> gerçekleştirildi.</w:t>
      </w:r>
    </w:p>
    <w:p w14:paraId="799C23B9" w14:textId="77777777" w:rsidR="009E1CAC" w:rsidRPr="004F5FDE" w:rsidRDefault="009E1CAC" w:rsidP="004F5FDE">
      <w:pPr>
        <w:pStyle w:val="NormalWeb"/>
        <w:rPr>
          <w:rFonts w:ascii="Arial" w:hAnsi="Arial" w:cs="Arial"/>
        </w:rPr>
      </w:pPr>
      <w:r w:rsidRPr="004F5FDE">
        <w:rPr>
          <w:rFonts w:ascii="Arial" w:hAnsi="Arial" w:cs="Arial"/>
        </w:rPr>
        <w:t>Protokol ile mesleki eğitim verilen alanların sektörün ihtiyaçlarına göre şekillendirilmesi, atölye ve laboratuvarların güncel teknolojilere uygun hale getirilmesi, öğretmenlerin mesleki gelişimlerinin desteklenmesi, öğrencilerin becerilerinin geliştirilmesi ve mezunların iş hayatına daha donanımlı, rekabetçi ve üretken bireyler olarak hazırlanması amaçlanıyor.</w:t>
      </w:r>
    </w:p>
    <w:p w14:paraId="49DFBE48" w14:textId="5FFD2DC7" w:rsidR="00A3088F" w:rsidRPr="004F5FDE" w:rsidRDefault="00A3088F" w:rsidP="004F5FDE">
      <w:pPr>
        <w:spacing w:line="240" w:lineRule="auto"/>
        <w:rPr>
          <w:rFonts w:ascii="Arial" w:hAnsi="Arial" w:cs="Arial"/>
        </w:rPr>
      </w:pPr>
      <w:r w:rsidRPr="004F5FDE">
        <w:rPr>
          <w:rFonts w:ascii="Arial" w:hAnsi="Arial" w:cs="Arial"/>
        </w:rPr>
        <w:t>Protokol imza töreninde konuşan SATSO Yönetim Kurulu Başkanı A. Akgün Altuğ, “</w:t>
      </w:r>
      <w:r w:rsidR="009E1CAC" w:rsidRPr="004F5FDE">
        <w:rPr>
          <w:rFonts w:ascii="Arial" w:hAnsi="Arial" w:cs="Arial"/>
        </w:rPr>
        <w:t>Her zaman ifade ettiğimiz üzere, Sakarya bir üretim kentidir. Günümüzde sürdürülebilir üretim, üretimin kendisi kadar kıymetlidir. Üretim, geniş bir ekosistemi ifade eder ve bu ekosistemin en önemli unsuru insan kaynağıdır. Nitelikli insan kaynağının bu ekosistemde uyum içerisinde yer alması büyük önem taşımaktadır. Sakarya Ticaret ve Sanayi Odası olarak bizler de bu alanda üzerimize düşen sorumluluğu yerine getirmeye devam ediyoruz. İmzalanan bu protokolün, insan kaynağının geliştirilmesi ve üretim ekosistemimizin güçlendirilmesi açısından değerli bir adım olduğuna inanıyorum. Bu sürece katkı sunan Geleceğin Meslekleri ve Mesleki Eğitim Komisyonumuza, İl Milli Eğitim Müdürlüğümüze ve emeği geçen herkese teşekkür ediyorum. Protokolün hayırlı olmasını diliyorum</w:t>
      </w:r>
      <w:r w:rsidRPr="004F5FDE">
        <w:rPr>
          <w:rFonts w:ascii="Arial" w:hAnsi="Arial" w:cs="Arial"/>
        </w:rPr>
        <w:t xml:space="preserve">.” </w:t>
      </w:r>
      <w:r w:rsidR="00D60347" w:rsidRPr="004F5FDE">
        <w:rPr>
          <w:rFonts w:ascii="Arial" w:hAnsi="Arial" w:cs="Arial"/>
        </w:rPr>
        <w:t>ifadelerini kullandı.</w:t>
      </w:r>
    </w:p>
    <w:p w14:paraId="238DE29C" w14:textId="77777777" w:rsidR="009E1CAC" w:rsidRPr="004F5FDE" w:rsidRDefault="009E1CAC" w:rsidP="004F5FDE">
      <w:pPr>
        <w:pStyle w:val="NormalWeb"/>
        <w:rPr>
          <w:rFonts w:ascii="Arial" w:hAnsi="Arial" w:cs="Arial"/>
        </w:rPr>
      </w:pPr>
      <w:r w:rsidRPr="004F5FDE">
        <w:rPr>
          <w:rFonts w:ascii="Arial" w:hAnsi="Arial" w:cs="Arial"/>
        </w:rPr>
        <w:t xml:space="preserve">Sakarya İl Milli Eğitim Müdürü Coşkun Bakırtaş da </w:t>
      </w:r>
      <w:proofErr w:type="spellStart"/>
      <w:r w:rsidRPr="004F5FDE">
        <w:rPr>
          <w:rFonts w:ascii="Arial" w:hAnsi="Arial" w:cs="Arial"/>
        </w:rPr>
        <w:t>SATSO’ya</w:t>
      </w:r>
      <w:proofErr w:type="spellEnd"/>
      <w:r w:rsidRPr="004F5FDE">
        <w:rPr>
          <w:rFonts w:ascii="Arial" w:hAnsi="Arial" w:cs="Arial"/>
        </w:rPr>
        <w:t xml:space="preserve"> teşekkür ederek şöyle konuştu:</w:t>
      </w:r>
      <w:r w:rsidRPr="004F5FDE">
        <w:rPr>
          <w:rFonts w:ascii="Arial" w:hAnsi="Arial" w:cs="Arial"/>
        </w:rPr>
        <w:br/>
        <w:t xml:space="preserve">“Sakarya, Türkiye’nin hedeflediği eğitim politikası kapsamında meslek lisesi oranı en yüksek illerden biridir. Meslek lisesi sayımız, genel ortaöğretim sayısından daha fazladır. Bu okullarımızdaki öğrenci profilinin istihdama yönelmesi için bu tür iş birliklerini çok önemsiyoruz. Sakarya’da yeni açılacak işletmeler için ihtiyaç duyulacak bölümleri kısa, orta ve uzun vadede açarak sektörün talep ettiği ara ve ana elemanları yetiştirmek için yoğun bir şekilde çalışıyoruz. Sayın Başkanımız da bu konuda bize çok destek veriyor. Hatta </w:t>
      </w:r>
      <w:proofErr w:type="spellStart"/>
      <w:r w:rsidRPr="004F5FDE">
        <w:rPr>
          <w:rFonts w:ascii="Arial" w:hAnsi="Arial" w:cs="Arial"/>
        </w:rPr>
        <w:t>SATSO’nun</w:t>
      </w:r>
      <w:proofErr w:type="spellEnd"/>
      <w:r w:rsidRPr="004F5FDE">
        <w:rPr>
          <w:rFonts w:ascii="Arial" w:hAnsi="Arial" w:cs="Arial"/>
        </w:rPr>
        <w:t xml:space="preserve"> himayesinde okullarımız mevcut. SATSO Mesleki ve Teknik Anadolu Lisesi’ni tematik bir bilişim lisesine dönüştürdük. Böylece Sakarya’da bilişim alanında eğitim almak isteyen öğrenciler için bir merkez oluşturduk. Bu protokolün, şehrimizdeki mesleki eğitim süreçlerine büyük bir ivme kazandıracağına inanıyorum. Hayırlı olmasını diliyorum.”</w:t>
      </w:r>
    </w:p>
    <w:p w14:paraId="153B338C" w14:textId="03B9BAEE" w:rsidR="009E1CAC" w:rsidRPr="004F5FDE" w:rsidRDefault="009E1CAC" w:rsidP="004F5FDE">
      <w:pPr>
        <w:pStyle w:val="NormalWeb"/>
        <w:rPr>
          <w:rFonts w:ascii="Arial" w:hAnsi="Arial" w:cs="Arial"/>
        </w:rPr>
      </w:pPr>
      <w:r w:rsidRPr="004F5FDE">
        <w:rPr>
          <w:rFonts w:ascii="Arial" w:hAnsi="Arial" w:cs="Arial"/>
        </w:rPr>
        <w:t>Geleceğin Meslekleri ve Mesleki Eğitim Komisyonu Başkan Yardımcısı Yiğit Ateş ise şunları dile</w:t>
      </w:r>
      <w:r w:rsidR="004F5FDE" w:rsidRPr="004F5FDE">
        <w:rPr>
          <w:rFonts w:ascii="Arial" w:hAnsi="Arial" w:cs="Arial"/>
        </w:rPr>
        <w:t xml:space="preserve"> </w:t>
      </w:r>
      <w:r w:rsidRPr="004F5FDE">
        <w:rPr>
          <w:rFonts w:ascii="Arial" w:hAnsi="Arial" w:cs="Arial"/>
        </w:rPr>
        <w:t>getirdi:</w:t>
      </w:r>
      <w:r w:rsidRPr="004F5FDE">
        <w:rPr>
          <w:rFonts w:ascii="Arial" w:hAnsi="Arial" w:cs="Arial"/>
        </w:rPr>
        <w:br/>
        <w:t xml:space="preserve">“Sektörün en önemli sorunlarından biri ara eleman eksikliği. Bu konuda ciddi sıkıntılar </w:t>
      </w:r>
      <w:r w:rsidRPr="004F5FDE">
        <w:rPr>
          <w:rFonts w:ascii="Arial" w:hAnsi="Arial" w:cs="Arial"/>
        </w:rPr>
        <w:lastRenderedPageBreak/>
        <w:t xml:space="preserve">yaşanıyor. Biz de komisyon üyelerimizle birlikte bir proje geliştirdik. </w:t>
      </w:r>
      <w:proofErr w:type="spellStart"/>
      <w:r w:rsidRPr="004F5FDE">
        <w:rPr>
          <w:rFonts w:ascii="Arial" w:hAnsi="Arial" w:cs="Arial"/>
        </w:rPr>
        <w:t>SATSO’nun</w:t>
      </w:r>
      <w:proofErr w:type="spellEnd"/>
      <w:r w:rsidRPr="004F5FDE">
        <w:rPr>
          <w:rFonts w:ascii="Arial" w:hAnsi="Arial" w:cs="Arial"/>
        </w:rPr>
        <w:t xml:space="preserve"> 18 bini aşkın üyesinin taleplerini dikkate alarak bir çalışma yaptık. Buna göre en çok ihtiyaç duyulan ilk dört meslek grubu; kaynakçılık, CNC operatörlüğü, elektrik ve elektrik aksamları ile montaj elemanlığı olarak belirlendi. İlimizde 44 meslek lisemiz var. Bu proje sayesinde meslek liselerimizin iş dünyasının taleplerine cevap verecek şekilde ihtisaslaşması ve yeni teknolojileri eğitimle harmanlaması mümkün olacak. Bu iş birliğinin ülkemize de örnek teşkil edeceğine inanıyoruz. Emeği geçen herkese teşekkür ediyorum.</w:t>
      </w:r>
    </w:p>
    <w:p w14:paraId="0154A141" w14:textId="326EDFEF" w:rsidR="003403C1" w:rsidRPr="004F5FDE" w:rsidRDefault="003403C1" w:rsidP="004F5FDE">
      <w:pPr>
        <w:spacing w:line="240" w:lineRule="auto"/>
        <w:rPr>
          <w:rFonts w:ascii="Arial" w:hAnsi="Arial" w:cs="Arial"/>
        </w:rPr>
      </w:pPr>
    </w:p>
    <w:sectPr w:rsidR="003403C1" w:rsidRPr="004F5FDE" w:rsidSect="004F5FDE">
      <w:pgSz w:w="11906" w:h="16838"/>
      <w:pgMar w:top="141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790C88"/>
    <w:multiLevelType w:val="hybridMultilevel"/>
    <w:tmpl w:val="74ECFBA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13A"/>
    <w:rsid w:val="000D0002"/>
    <w:rsid w:val="00113656"/>
    <w:rsid w:val="001E6111"/>
    <w:rsid w:val="003403C1"/>
    <w:rsid w:val="003959A8"/>
    <w:rsid w:val="0044413A"/>
    <w:rsid w:val="004F5FDE"/>
    <w:rsid w:val="00514639"/>
    <w:rsid w:val="00534EBD"/>
    <w:rsid w:val="008F0539"/>
    <w:rsid w:val="009E1CAC"/>
    <w:rsid w:val="009E5AFD"/>
    <w:rsid w:val="00A3088F"/>
    <w:rsid w:val="00B36A5B"/>
    <w:rsid w:val="00C17261"/>
    <w:rsid w:val="00D603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2DD4B"/>
  <w15:chartTrackingRefBased/>
  <w15:docId w15:val="{9CC57E3A-34DE-4172-878D-2A94A36BC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88F"/>
  </w:style>
  <w:style w:type="paragraph" w:styleId="Balk1">
    <w:name w:val="heading 1"/>
    <w:basedOn w:val="Normal"/>
    <w:next w:val="Normal"/>
    <w:link w:val="Balk1Char"/>
    <w:uiPriority w:val="9"/>
    <w:qFormat/>
    <w:rsid w:val="004441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441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4413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4413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4413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4413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4413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4413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4413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4413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4413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4413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4413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4413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4413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4413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4413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4413A"/>
    <w:rPr>
      <w:rFonts w:eastAsiaTheme="majorEastAsia" w:cstheme="majorBidi"/>
      <w:color w:val="272727" w:themeColor="text1" w:themeTint="D8"/>
    </w:rPr>
  </w:style>
  <w:style w:type="paragraph" w:styleId="KonuBal">
    <w:name w:val="Title"/>
    <w:basedOn w:val="Normal"/>
    <w:next w:val="Normal"/>
    <w:link w:val="KonuBalChar"/>
    <w:uiPriority w:val="10"/>
    <w:qFormat/>
    <w:rsid w:val="004441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4413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4413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4413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4413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4413A"/>
    <w:rPr>
      <w:i/>
      <w:iCs/>
      <w:color w:val="404040" w:themeColor="text1" w:themeTint="BF"/>
    </w:rPr>
  </w:style>
  <w:style w:type="paragraph" w:styleId="ListeParagraf">
    <w:name w:val="List Paragraph"/>
    <w:basedOn w:val="Normal"/>
    <w:uiPriority w:val="34"/>
    <w:qFormat/>
    <w:rsid w:val="0044413A"/>
    <w:pPr>
      <w:ind w:left="720"/>
      <w:contextualSpacing/>
    </w:pPr>
  </w:style>
  <w:style w:type="character" w:styleId="GlVurgulama">
    <w:name w:val="Intense Emphasis"/>
    <w:basedOn w:val="VarsaylanParagrafYazTipi"/>
    <w:uiPriority w:val="21"/>
    <w:qFormat/>
    <w:rsid w:val="0044413A"/>
    <w:rPr>
      <w:i/>
      <w:iCs/>
      <w:color w:val="0F4761" w:themeColor="accent1" w:themeShade="BF"/>
    </w:rPr>
  </w:style>
  <w:style w:type="paragraph" w:styleId="GlAlnt">
    <w:name w:val="Intense Quote"/>
    <w:basedOn w:val="Normal"/>
    <w:next w:val="Normal"/>
    <w:link w:val="GlAlntChar"/>
    <w:uiPriority w:val="30"/>
    <w:qFormat/>
    <w:rsid w:val="004441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4413A"/>
    <w:rPr>
      <w:i/>
      <w:iCs/>
      <w:color w:val="0F4761" w:themeColor="accent1" w:themeShade="BF"/>
    </w:rPr>
  </w:style>
  <w:style w:type="character" w:styleId="GlBavuru">
    <w:name w:val="Intense Reference"/>
    <w:basedOn w:val="VarsaylanParagrafYazTipi"/>
    <w:uiPriority w:val="32"/>
    <w:qFormat/>
    <w:rsid w:val="0044413A"/>
    <w:rPr>
      <w:b/>
      <w:bCs/>
      <w:smallCaps/>
      <w:color w:val="0F4761" w:themeColor="accent1" w:themeShade="BF"/>
      <w:spacing w:val="5"/>
    </w:rPr>
  </w:style>
  <w:style w:type="paragraph" w:styleId="NormalWeb">
    <w:name w:val="Normal (Web)"/>
    <w:basedOn w:val="Normal"/>
    <w:uiPriority w:val="99"/>
    <w:semiHidden/>
    <w:unhideWhenUsed/>
    <w:rsid w:val="009E1CAC"/>
    <w:pPr>
      <w:spacing w:before="100" w:beforeAutospacing="1" w:after="100" w:afterAutospacing="1" w:line="240" w:lineRule="auto"/>
    </w:pPr>
    <w:rPr>
      <w:rFonts w:ascii="Times New Roman" w:eastAsia="Times New Roman" w:hAnsi="Times New Roman" w:cs="Times New Roman"/>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224244">
      <w:bodyDiv w:val="1"/>
      <w:marLeft w:val="0"/>
      <w:marRight w:val="0"/>
      <w:marTop w:val="0"/>
      <w:marBottom w:val="0"/>
      <w:divBdr>
        <w:top w:val="none" w:sz="0" w:space="0" w:color="auto"/>
        <w:left w:val="none" w:sz="0" w:space="0" w:color="auto"/>
        <w:bottom w:val="none" w:sz="0" w:space="0" w:color="auto"/>
        <w:right w:val="none" w:sz="0" w:space="0" w:color="auto"/>
      </w:divBdr>
    </w:div>
    <w:div w:id="172039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167</TotalTime>
  <Pages>2</Pages>
  <Words>528</Words>
  <Characters>3010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Derya ÇAKIR</cp:lastModifiedBy>
  <cp:revision>7</cp:revision>
  <dcterms:created xsi:type="dcterms:W3CDTF">2025-08-27T14:01:00Z</dcterms:created>
  <dcterms:modified xsi:type="dcterms:W3CDTF">2025-08-28T12:28:00Z</dcterms:modified>
</cp:coreProperties>
</file>